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D6" w:rsidRDefault="00ED55D6" w:rsidP="00ED5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D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D55D6" w:rsidRDefault="00ED55D6" w:rsidP="00ED5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5D6">
        <w:rPr>
          <w:rFonts w:ascii="Times New Roman" w:hAnsi="Times New Roman" w:cs="Times New Roman"/>
          <w:b/>
          <w:sz w:val="28"/>
          <w:szCs w:val="28"/>
        </w:rPr>
        <w:t>коррупционных преступлений</w:t>
      </w:r>
    </w:p>
    <w:p w:rsidR="00ED55D6" w:rsidRPr="00ED55D6" w:rsidRDefault="00ED55D6" w:rsidP="00ED55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 xml:space="preserve"> 1) Хищение путем злоупотребления служебными полномочиями (ст. 210 УК Республики Беларусь). </w:t>
      </w:r>
    </w:p>
    <w:p w:rsid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 xml:space="preserve">2) 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(ч. 2 и ч.3 ст. 235 УК Республики Беларусь). </w:t>
      </w:r>
    </w:p>
    <w:p w:rsid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 xml:space="preserve">3) Злоупотребление властью или служебными полномочиями из корыстной или иной личной заинтересованности (ч. 2 и ч.3 ст. 424 УК Республики Беларусь). </w:t>
      </w:r>
    </w:p>
    <w:p w:rsid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>4) Бездействие должностного лица из корыстной или иной личной заинтересованности (ч. 2 и ч.3 ст. 425 УК Республики Беларусь).</w:t>
      </w:r>
    </w:p>
    <w:p w:rsid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 xml:space="preserve"> 5) Превышение власти или служебных полномочий, совершенное из корыстной или иной личной заинтересованности (ч. 2 и ч.3 ст. 426 УК Республики Беларусь). </w:t>
      </w:r>
    </w:p>
    <w:p w:rsid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 xml:space="preserve">6) Незаконное участие в предпринимательской деятельности (ст. 429 УК Республики Беларусь). </w:t>
      </w:r>
    </w:p>
    <w:p w:rsid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 xml:space="preserve">7) Получение взятки (ст. 430 УК Республики Беларусь). </w:t>
      </w:r>
    </w:p>
    <w:p w:rsid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 xml:space="preserve">8) Дача взятки (ст. 431 УК Республики Беларусь). </w:t>
      </w:r>
    </w:p>
    <w:p w:rsid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 xml:space="preserve">9) Посредничество во взяточничестве (ст. 432 УК Республики Беларусь). </w:t>
      </w:r>
    </w:p>
    <w:p w:rsidR="00F2089B" w:rsidRPr="00ED55D6" w:rsidRDefault="00ED55D6" w:rsidP="00ED55D6">
      <w:pPr>
        <w:jc w:val="both"/>
        <w:rPr>
          <w:rFonts w:ascii="Times New Roman" w:hAnsi="Times New Roman" w:cs="Times New Roman"/>
          <w:sz w:val="28"/>
          <w:szCs w:val="28"/>
        </w:rPr>
      </w:pPr>
      <w:r w:rsidRPr="00ED55D6">
        <w:rPr>
          <w:rFonts w:ascii="Times New Roman" w:hAnsi="Times New Roman" w:cs="Times New Roman"/>
          <w:sz w:val="28"/>
          <w:szCs w:val="28"/>
        </w:rPr>
        <w:t>10) Злоупотребление властью, превышение власти либо бездействие власти, совершенные из корыстной или иной личной заинтересованности (ст. 455 УК Республики Беларусь)</w:t>
      </w:r>
      <w:r w:rsidR="00FA5B3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2089B" w:rsidRPr="00ED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D6"/>
    <w:rsid w:val="00ED55D6"/>
    <w:rsid w:val="00F2089B"/>
    <w:rsid w:val="00F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D8A5"/>
  <w15:chartTrackingRefBased/>
  <w15:docId w15:val="{3103C68F-B015-412F-AFD0-FF16E2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2025-04-10T17:39:00Z</dcterms:created>
  <dcterms:modified xsi:type="dcterms:W3CDTF">2025-04-16T07:55:00Z</dcterms:modified>
</cp:coreProperties>
</file>